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59" w:rsidRDefault="00877A59" w:rsidP="00877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185B35" w:rsidRPr="00185B35" w:rsidRDefault="00185B35" w:rsidP="00877A59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877A59" w:rsidTr="00185B35">
        <w:tc>
          <w:tcPr>
            <w:tcW w:w="2943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804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3D">
              <w:rPr>
                <w:rFonts w:ascii="Times New Roman" w:hAnsi="Times New Roman" w:cs="Times New Roman"/>
                <w:sz w:val="24"/>
                <w:szCs w:val="24"/>
              </w:rPr>
              <w:t>Семиотика и философия языка</w:t>
            </w: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 xml:space="preserve"> (Модуль «Теоретические основы языкознания») </w:t>
            </w:r>
          </w:p>
        </w:tc>
      </w:tr>
      <w:tr w:rsidR="00877A59" w:rsidTr="00185B35">
        <w:tc>
          <w:tcPr>
            <w:tcW w:w="2943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804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>7-06-0232-01 Языкознание</w:t>
            </w:r>
          </w:p>
        </w:tc>
      </w:tr>
      <w:tr w:rsidR="00877A59" w:rsidTr="00185B35">
        <w:tc>
          <w:tcPr>
            <w:tcW w:w="2943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804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  <w:bookmarkStart w:id="0" w:name="_GoBack"/>
            <w:bookmarkEnd w:id="0"/>
          </w:p>
        </w:tc>
      </w:tr>
      <w:tr w:rsidR="00877A59" w:rsidTr="00185B35">
        <w:tc>
          <w:tcPr>
            <w:tcW w:w="2943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6804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>1-2 семестры</w:t>
            </w:r>
          </w:p>
        </w:tc>
      </w:tr>
      <w:tr w:rsidR="00877A59" w:rsidTr="00185B35">
        <w:tc>
          <w:tcPr>
            <w:tcW w:w="2943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6804" w:type="dxa"/>
          </w:tcPr>
          <w:p w:rsidR="00877A59" w:rsidRPr="00185B35" w:rsidRDefault="00877A59" w:rsidP="0087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>Всего – 298 академических часов, из них – 32 аудиторных часа</w:t>
            </w:r>
          </w:p>
        </w:tc>
      </w:tr>
      <w:tr w:rsidR="00877A59" w:rsidTr="00185B35">
        <w:tc>
          <w:tcPr>
            <w:tcW w:w="2943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6804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 xml:space="preserve">9 зачётных единиц </w:t>
            </w:r>
          </w:p>
        </w:tc>
      </w:tr>
      <w:tr w:rsidR="00877A59" w:rsidTr="00185B35">
        <w:tc>
          <w:tcPr>
            <w:tcW w:w="2943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B35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804" w:type="dxa"/>
          </w:tcPr>
          <w:p w:rsidR="00877A59" w:rsidRPr="00185B35" w:rsidRDefault="00877A59" w:rsidP="00185B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язык, общее языкознание, коммуникативная лингвистика и текстология</w:t>
            </w:r>
          </w:p>
        </w:tc>
      </w:tr>
      <w:tr w:rsidR="00877A59" w:rsidRPr="00185B35" w:rsidTr="00185B35">
        <w:tc>
          <w:tcPr>
            <w:tcW w:w="2943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804" w:type="dxa"/>
          </w:tcPr>
          <w:p w:rsidR="00185B35" w:rsidRPr="00185B35" w:rsidRDefault="00185B35" w:rsidP="00185B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 xml:space="preserve">Семиотика. Язык в континууме природных и культурных знаковых систем. </w:t>
            </w:r>
          </w:p>
          <w:p w:rsidR="00877A59" w:rsidRPr="00185B35" w:rsidRDefault="00185B35" w:rsidP="00185B35">
            <w:pPr>
              <w:ind w:firstLine="7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185B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Культурно-исторические и эпистемологические условия постановки основных проблем философии языка </w:t>
            </w:r>
          </w:p>
        </w:tc>
      </w:tr>
      <w:tr w:rsidR="00877A59" w:rsidTr="00185B35">
        <w:tc>
          <w:tcPr>
            <w:tcW w:w="2943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804" w:type="dxa"/>
          </w:tcPr>
          <w:p w:rsidR="00185B35" w:rsidRPr="00185B35" w:rsidRDefault="00185B35" w:rsidP="00185B35">
            <w:pPr>
              <w:overflowPunct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185B35" w:rsidRPr="00185B35" w:rsidRDefault="00185B35" w:rsidP="00185B35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междисциплинарных объектов, вопросов, задач и решений, образующих проблематику философии языка и коммуникации; </w:t>
            </w:r>
          </w:p>
          <w:p w:rsidR="00185B35" w:rsidRPr="00185B35" w:rsidRDefault="00185B35" w:rsidP="00185B35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философские аспекты и практические проблемы разных видов коммуникации, различных по составу, статусу и целям </w:t>
            </w:r>
            <w:proofErr w:type="spellStart"/>
            <w:r w:rsidRPr="001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коммуницирования</w:t>
            </w:r>
            <w:proofErr w:type="spellEnd"/>
            <w:r w:rsidRPr="001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общения, с учетом разнообразия информационно-семиотических средств и способов </w:t>
            </w:r>
            <w:proofErr w:type="spellStart"/>
            <w:r w:rsidRPr="001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коммуницирования</w:t>
            </w:r>
            <w:proofErr w:type="spellEnd"/>
            <w:r w:rsidRPr="001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 и обществе;</w:t>
            </w:r>
          </w:p>
          <w:p w:rsidR="00185B35" w:rsidRPr="00185B35" w:rsidRDefault="00185B35" w:rsidP="00185B35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философские проблемы, предполагающие обращение к языкознанию, литературоведению и теории коммуникации; роль лингвистики, филологии и теории коммуникации в системе гуманитарного знания.</w:t>
            </w:r>
          </w:p>
          <w:p w:rsidR="00185B35" w:rsidRPr="00185B35" w:rsidRDefault="00185B35" w:rsidP="00185B3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B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185B35" w:rsidRPr="00185B35" w:rsidRDefault="00185B35" w:rsidP="00185B35">
            <w:pPr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 анализировать лингвистические работы в аспекте их философско-методологической основы и исторической преемственности;</w:t>
            </w:r>
          </w:p>
          <w:p w:rsidR="00185B35" w:rsidRPr="00185B35" w:rsidRDefault="00185B35" w:rsidP="00185B35">
            <w:pPr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историческую связь и/или типологическое сходство ряда ключевых категорий философии языка и </w:t>
            </w:r>
            <w:proofErr w:type="spellStart"/>
            <w:r w:rsidRPr="001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коммуницирования</w:t>
            </w:r>
            <w:proofErr w:type="spellEnd"/>
            <w:r w:rsidRPr="001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5B35" w:rsidRPr="00185B35" w:rsidRDefault="00185B35" w:rsidP="00185B35">
            <w:pPr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философско-методологический опыт истории коммуникации в преодолении практических трудностей в различных видах общения.</w:t>
            </w:r>
          </w:p>
          <w:p w:rsidR="00185B35" w:rsidRPr="00185B35" w:rsidRDefault="00185B35" w:rsidP="00185B35">
            <w:p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владеть:</w:t>
            </w:r>
          </w:p>
          <w:p w:rsidR="00185B35" w:rsidRPr="00185B35" w:rsidRDefault="00185B35" w:rsidP="00185B35">
            <w:pPr>
              <w:numPr>
                <w:ilvl w:val="0"/>
                <w:numId w:val="3"/>
              </w:numPr>
              <w:tabs>
                <w:tab w:val="left" w:pos="720"/>
                <w:tab w:val="left" w:pos="9360"/>
              </w:tabs>
              <w:overflowPunct w:val="0"/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информационно-библиографического поиска, анализа, систематизации и философско-филологической оценки произведений разных жанров по проблемам философии языка и коммуникации;</w:t>
            </w:r>
          </w:p>
          <w:p w:rsidR="00877A59" w:rsidRPr="00185B35" w:rsidRDefault="00185B35" w:rsidP="00185B35">
            <w:pPr>
              <w:numPr>
                <w:ilvl w:val="0"/>
                <w:numId w:val="3"/>
              </w:numPr>
              <w:tabs>
                <w:tab w:val="left" w:pos="720"/>
                <w:tab w:val="left" w:pos="9360"/>
              </w:tabs>
              <w:overflowPunct w:val="0"/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устного объяснения, обсуждения и интерпретации базовых понятий и терминов философии языка и коммуникации в аудитории студентов гуманитарных специальностей и старших школьников</w:t>
            </w:r>
          </w:p>
        </w:tc>
      </w:tr>
      <w:tr w:rsidR="00877A59" w:rsidTr="00185B35">
        <w:tc>
          <w:tcPr>
            <w:tcW w:w="2943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Формируемые компетенции </w:t>
            </w:r>
          </w:p>
        </w:tc>
        <w:tc>
          <w:tcPr>
            <w:tcW w:w="6804" w:type="dxa"/>
          </w:tcPr>
          <w:p w:rsidR="00872BCD" w:rsidRPr="00185B35" w:rsidRDefault="0014214C" w:rsidP="00185B35">
            <w:pPr>
              <w:ind w:right="110" w:firstLine="318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185B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Универсальные компетенции: </w:t>
            </w:r>
            <w:r w:rsidR="00A57DD2">
              <w:rPr>
                <w:rFonts w:ascii="TimesNewRomanPSMT" w:hAnsi="TimesNewRomanPSMT"/>
                <w:color w:val="000000"/>
                <w:sz w:val="24"/>
                <w:szCs w:val="24"/>
              </w:rPr>
              <w:t>р</w:t>
            </w:r>
            <w:r w:rsidR="00872BCD" w:rsidRPr="00185B35">
              <w:rPr>
                <w:rFonts w:ascii="TimesNewRomanPSMT" w:hAnsi="TimesNewRomanPSMT"/>
                <w:color w:val="000000"/>
                <w:sz w:val="24"/>
                <w:szCs w:val="24"/>
              </w:rPr>
              <w:t>ешать научно-исследовательские и инновационные задачи на основе применения информационно-коммуникационных технологий</w:t>
            </w:r>
            <w:r w:rsidRPr="00185B35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  <w:p w:rsidR="00877A59" w:rsidRPr="00185B35" w:rsidRDefault="0014214C" w:rsidP="00A57DD2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Углубленные профессиональные компетенции: </w:t>
            </w:r>
            <w:r w:rsidR="00A57DD2">
              <w:rPr>
                <w:rFonts w:ascii="TimesNewRomanPSMT" w:hAnsi="TimesNewRomanPSMT"/>
                <w:color w:val="000000"/>
                <w:sz w:val="24"/>
                <w:szCs w:val="24"/>
              </w:rPr>
              <w:t>п</w:t>
            </w:r>
            <w:r w:rsidRPr="00185B35">
              <w:rPr>
                <w:rFonts w:ascii="TimesNewRomanPSMT" w:hAnsi="TimesNewRomanPSMT"/>
                <w:color w:val="000000"/>
                <w:sz w:val="24"/>
                <w:szCs w:val="24"/>
              </w:rPr>
              <w:t>рименять теоретические знания о строении и специфике функционирования различных знаковых систем в профессиональной деятельности.</w:t>
            </w:r>
          </w:p>
        </w:tc>
      </w:tr>
      <w:tr w:rsidR="00877A59" w:rsidTr="00185B35">
        <w:tc>
          <w:tcPr>
            <w:tcW w:w="2943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6804" w:type="dxa"/>
          </w:tcPr>
          <w:p w:rsidR="00877A59" w:rsidRPr="00185B35" w:rsidRDefault="00877A59" w:rsidP="00FD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5">
              <w:rPr>
                <w:rFonts w:ascii="Times New Roman" w:hAnsi="Times New Roman" w:cs="Times New Roman"/>
                <w:sz w:val="24"/>
                <w:szCs w:val="24"/>
              </w:rPr>
              <w:t>В 1 семестре – зачёт, во 2 семестре – экзамен.</w:t>
            </w:r>
          </w:p>
        </w:tc>
      </w:tr>
    </w:tbl>
    <w:p w:rsidR="00877A59" w:rsidRPr="00185B35" w:rsidRDefault="00877A59" w:rsidP="00877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59" w:rsidRPr="00185B35" w:rsidRDefault="00877A59" w:rsidP="00877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35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185B35">
        <w:rPr>
          <w:rFonts w:ascii="Times New Roman" w:hAnsi="Times New Roman" w:cs="Times New Roman"/>
          <w:sz w:val="24"/>
          <w:szCs w:val="24"/>
        </w:rPr>
        <w:tab/>
      </w:r>
      <w:r w:rsidRPr="00185B35">
        <w:rPr>
          <w:rFonts w:ascii="Times New Roman" w:hAnsi="Times New Roman" w:cs="Times New Roman"/>
          <w:sz w:val="24"/>
          <w:szCs w:val="24"/>
        </w:rPr>
        <w:tab/>
      </w:r>
      <w:r w:rsidRPr="00185B35">
        <w:rPr>
          <w:rFonts w:ascii="Times New Roman" w:hAnsi="Times New Roman" w:cs="Times New Roman"/>
          <w:sz w:val="24"/>
          <w:szCs w:val="24"/>
        </w:rPr>
        <w:tab/>
        <w:t xml:space="preserve">_________________     </w:t>
      </w:r>
      <w:r w:rsidR="006E1357" w:rsidRPr="00185B35">
        <w:rPr>
          <w:rFonts w:ascii="Times New Roman" w:hAnsi="Times New Roman" w:cs="Times New Roman"/>
          <w:sz w:val="24"/>
          <w:szCs w:val="24"/>
        </w:rPr>
        <w:t>О.В. </w:t>
      </w:r>
      <w:proofErr w:type="spellStart"/>
      <w:r w:rsidR="006E1357" w:rsidRPr="00185B35">
        <w:rPr>
          <w:rFonts w:ascii="Times New Roman" w:hAnsi="Times New Roman" w:cs="Times New Roman"/>
          <w:sz w:val="24"/>
          <w:szCs w:val="24"/>
        </w:rPr>
        <w:t>Сергушкова</w:t>
      </w:r>
      <w:proofErr w:type="spellEnd"/>
    </w:p>
    <w:p w:rsidR="006E1357" w:rsidRPr="00185B35" w:rsidRDefault="006E1357" w:rsidP="00877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59" w:rsidRPr="00185B35" w:rsidRDefault="00877A59" w:rsidP="00877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35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185B35">
        <w:rPr>
          <w:rFonts w:ascii="Times New Roman" w:hAnsi="Times New Roman" w:cs="Times New Roman"/>
          <w:sz w:val="24"/>
          <w:szCs w:val="24"/>
        </w:rPr>
        <w:tab/>
      </w:r>
      <w:r w:rsidRPr="00185B35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:rsidR="0014214C" w:rsidRPr="00185B35" w:rsidRDefault="0014214C" w:rsidP="00877A59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</w:p>
    <w:p w:rsidR="00877A59" w:rsidRDefault="00877A59" w:rsidP="00877A59">
      <w:pPr>
        <w:rPr>
          <w:rFonts w:ascii="Times New Roman" w:hAnsi="Times New Roman" w:cs="Times New Roman"/>
          <w:sz w:val="28"/>
          <w:szCs w:val="28"/>
        </w:rPr>
      </w:pPr>
    </w:p>
    <w:sectPr w:rsidR="00877A59" w:rsidSect="00185B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24D4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363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4C3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11C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57DD2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13D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6B3C-8260-4422-B292-64A75E0B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2024-11-27T13:09:00Z</cp:lastPrinted>
  <dcterms:created xsi:type="dcterms:W3CDTF">2023-11-24T12:36:00Z</dcterms:created>
  <dcterms:modified xsi:type="dcterms:W3CDTF">2025-02-11T09:01:00Z</dcterms:modified>
</cp:coreProperties>
</file>